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7099" w14:textId="77777777" w:rsidR="00857C42" w:rsidRDefault="00857C42" w:rsidP="00BA0969">
      <w:pPr>
        <w:spacing w:line="360" w:lineRule="auto"/>
        <w:ind w:left="720" w:hanging="360"/>
        <w:jc w:val="right"/>
        <w:rPr>
          <w:b/>
          <w:bCs/>
          <w:u w:val="single"/>
        </w:rPr>
      </w:pPr>
      <w:r>
        <w:rPr>
          <w:b/>
          <w:bCs/>
          <w:u w:val="single"/>
        </w:rPr>
        <w:t>Format-1</w:t>
      </w:r>
    </w:p>
    <w:p w14:paraId="0084363A" w14:textId="0B948351" w:rsidR="0058768B" w:rsidRPr="00EE739B" w:rsidRDefault="00FA5B38" w:rsidP="00EE739B">
      <w:pPr>
        <w:spacing w:line="360" w:lineRule="auto"/>
        <w:ind w:left="720" w:hanging="360"/>
        <w:jc w:val="center"/>
        <w:rPr>
          <w:b/>
          <w:bCs/>
          <w:u w:val="single"/>
        </w:rPr>
      </w:pPr>
      <w:r w:rsidRPr="00EE739B">
        <w:rPr>
          <w:b/>
          <w:bCs/>
          <w:u w:val="single"/>
        </w:rPr>
        <w:t>Undertaking to be submitted by firm</w:t>
      </w:r>
    </w:p>
    <w:p w14:paraId="721289BF" w14:textId="4B523A74" w:rsidR="00654DF7" w:rsidRDefault="0058768B" w:rsidP="00E65E5D">
      <w:pPr>
        <w:pStyle w:val="ListParagraph"/>
        <w:numPr>
          <w:ilvl w:val="0"/>
          <w:numId w:val="1"/>
        </w:numPr>
        <w:spacing w:line="360" w:lineRule="auto"/>
        <w:jc w:val="both"/>
      </w:pPr>
      <w:r>
        <w:t>I/we undertake</w:t>
      </w:r>
      <w:r w:rsidR="009761AD">
        <w:t xml:space="preserve"> to accept the conditions of co-generation/NRSE/ CPP policy of PSPCL</w:t>
      </w:r>
    </w:p>
    <w:p w14:paraId="0ED4E73A" w14:textId="21153546" w:rsidR="00AD3B2F" w:rsidRDefault="00AD3B2F" w:rsidP="0058768B">
      <w:pPr>
        <w:pStyle w:val="ListParagraph"/>
        <w:numPr>
          <w:ilvl w:val="0"/>
          <w:numId w:val="1"/>
        </w:numPr>
        <w:spacing w:line="360" w:lineRule="auto"/>
        <w:jc w:val="both"/>
      </w:pPr>
      <w:r>
        <w:t>I/we undertake to accept that any power injected into PSPCL system by…………...without any agreement, no payment shall be made by PSPCL.</w:t>
      </w:r>
    </w:p>
    <w:p w14:paraId="18B74788" w14:textId="3EC9ACA4" w:rsidR="00AD3B2F" w:rsidRDefault="00AD3B2F" w:rsidP="0058768B">
      <w:pPr>
        <w:pStyle w:val="ListParagraph"/>
        <w:numPr>
          <w:ilvl w:val="0"/>
          <w:numId w:val="1"/>
        </w:numPr>
        <w:spacing w:line="360" w:lineRule="auto"/>
        <w:jc w:val="both"/>
      </w:pPr>
      <w:r>
        <w:t>I/we undertake that suitable electronic energy meter, duly tested from PSPCL's lab and sealed by ASE/Sr. Xen (DS) shall be installed by the producer on HT side at his end for Energy Accounting &amp; Billing and LT side (inverter output terminals of solar plant) for recording units generated/ energy audit.</w:t>
      </w:r>
    </w:p>
    <w:p w14:paraId="4A3FED5E" w14:textId="2FE523E1" w:rsidR="00AD3B2F" w:rsidRDefault="00AD3B2F" w:rsidP="0058768B">
      <w:pPr>
        <w:pStyle w:val="ListParagraph"/>
        <w:numPr>
          <w:ilvl w:val="0"/>
          <w:numId w:val="1"/>
        </w:numPr>
        <w:spacing w:line="360" w:lineRule="auto"/>
        <w:jc w:val="both"/>
      </w:pPr>
      <w:r>
        <w:t>I/we undertake that the producer shall install necessary current limiting devices such as thyristors in the generating equipment. Every plant owner shall generate matching MVARs so that monthly average power factor does not exceed 0.90 or as specified from time to time.</w:t>
      </w:r>
    </w:p>
    <w:p w14:paraId="27980CBE" w14:textId="27C42FF3" w:rsidR="009761AD" w:rsidRDefault="00AD3B2F" w:rsidP="0058768B">
      <w:pPr>
        <w:pStyle w:val="ListParagraph"/>
        <w:numPr>
          <w:ilvl w:val="0"/>
          <w:numId w:val="1"/>
        </w:numPr>
        <w:spacing w:line="360" w:lineRule="auto"/>
      </w:pPr>
      <w:r>
        <w:t>I undertake that......shall continue to be governed by the other commercial instructions issued by the PSPCL as agreed to and shall continue to pay monthly minimum charges or the bill as per bill as per consumption whichever is higher.</w:t>
      </w:r>
    </w:p>
    <w:sectPr w:rsidR="00976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162E6"/>
    <w:multiLevelType w:val="hybridMultilevel"/>
    <w:tmpl w:val="2A706F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8901F80"/>
    <w:multiLevelType w:val="hybridMultilevel"/>
    <w:tmpl w:val="D750949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72905598">
    <w:abstractNumId w:val="0"/>
  </w:num>
  <w:num w:numId="2" w16cid:durableId="1200507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DF"/>
    <w:rsid w:val="003963A2"/>
    <w:rsid w:val="003A19DF"/>
    <w:rsid w:val="004533F2"/>
    <w:rsid w:val="00507085"/>
    <w:rsid w:val="0058768B"/>
    <w:rsid w:val="00654DF7"/>
    <w:rsid w:val="00857C42"/>
    <w:rsid w:val="00954C40"/>
    <w:rsid w:val="009761AD"/>
    <w:rsid w:val="00AC1E86"/>
    <w:rsid w:val="00AD3B2F"/>
    <w:rsid w:val="00BA0969"/>
    <w:rsid w:val="00BC0FB7"/>
    <w:rsid w:val="00C8517C"/>
    <w:rsid w:val="00E10774"/>
    <w:rsid w:val="00E65E5D"/>
    <w:rsid w:val="00EE739B"/>
    <w:rsid w:val="00FA5B38"/>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9B3D"/>
  <w15:chartTrackingRefBased/>
  <w15:docId w15:val="{615BD75D-0920-46C4-82EB-0DC5F85A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9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9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19D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19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19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19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19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9D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9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19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19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19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19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19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9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9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19DF"/>
    <w:pPr>
      <w:spacing w:before="160"/>
      <w:jc w:val="center"/>
    </w:pPr>
    <w:rPr>
      <w:i/>
      <w:iCs/>
      <w:color w:val="404040" w:themeColor="text1" w:themeTint="BF"/>
    </w:rPr>
  </w:style>
  <w:style w:type="character" w:customStyle="1" w:styleId="QuoteChar">
    <w:name w:val="Quote Char"/>
    <w:basedOn w:val="DefaultParagraphFont"/>
    <w:link w:val="Quote"/>
    <w:uiPriority w:val="29"/>
    <w:rsid w:val="003A19DF"/>
    <w:rPr>
      <w:i/>
      <w:iCs/>
      <w:color w:val="404040" w:themeColor="text1" w:themeTint="BF"/>
    </w:rPr>
  </w:style>
  <w:style w:type="paragraph" w:styleId="ListParagraph">
    <w:name w:val="List Paragraph"/>
    <w:basedOn w:val="Normal"/>
    <w:uiPriority w:val="34"/>
    <w:qFormat/>
    <w:rsid w:val="003A19DF"/>
    <w:pPr>
      <w:ind w:left="720"/>
      <w:contextualSpacing/>
    </w:pPr>
  </w:style>
  <w:style w:type="character" w:styleId="IntenseEmphasis">
    <w:name w:val="Intense Emphasis"/>
    <w:basedOn w:val="DefaultParagraphFont"/>
    <w:uiPriority w:val="21"/>
    <w:qFormat/>
    <w:rsid w:val="003A19DF"/>
    <w:rPr>
      <w:i/>
      <w:iCs/>
      <w:color w:val="2F5496" w:themeColor="accent1" w:themeShade="BF"/>
    </w:rPr>
  </w:style>
  <w:style w:type="paragraph" w:styleId="IntenseQuote">
    <w:name w:val="Intense Quote"/>
    <w:basedOn w:val="Normal"/>
    <w:next w:val="Normal"/>
    <w:link w:val="IntenseQuoteChar"/>
    <w:uiPriority w:val="30"/>
    <w:qFormat/>
    <w:rsid w:val="003A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9DF"/>
    <w:rPr>
      <w:i/>
      <w:iCs/>
      <w:color w:val="2F5496" w:themeColor="accent1" w:themeShade="BF"/>
    </w:rPr>
  </w:style>
  <w:style w:type="character" w:styleId="IntenseReference">
    <w:name w:val="Intense Reference"/>
    <w:basedOn w:val="DefaultParagraphFont"/>
    <w:uiPriority w:val="32"/>
    <w:qFormat/>
    <w:rsid w:val="003A19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Vikramjeet Singh SDO PSPCL</dc:creator>
  <cp:keywords/>
  <dc:description/>
  <cp:lastModifiedBy>Vikramjeet Singh SDO PSPCL</cp:lastModifiedBy>
  <cp:revision>11</cp:revision>
  <dcterms:created xsi:type="dcterms:W3CDTF">2025-05-28T05:59:00Z</dcterms:created>
  <dcterms:modified xsi:type="dcterms:W3CDTF">2026-01-02T11:19:00Z</dcterms:modified>
</cp:coreProperties>
</file>